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FARMACIA COMUNALE DI LONATO DEL GARDA</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Cavalieri di Vittorio Veneto n. 16</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25017 Lonato del Garda (BS)</w:t>
      </w:r>
      <w:r w:rsidR="008F434A" w:rsidRPr="008F434A">
        <w:rPr>
          <w:rFonts w:ascii="Times New Roman" w:hAnsi="Times New Roman"/>
          <w:sz w:val="20"/>
          <w:szCs w:val="20"/>
          <w:lang w:val="en-US"/>
        </w:rPr>
        <w:t xml:space="preserve"> BS</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FARMACIA: </w:t>
      </w:r>
      <w:r w:rsidR="00221F1B" w:rsidRPr="00024185">
        <w:rPr>
          <w:rFonts w:ascii="Times New Roman" w:hAnsi="Times New Roman"/>
          <w:b/>
          <w:sz w:val="20"/>
          <w:szCs w:val="20"/>
          <w:lang w:val="en-US"/>
        </w:rPr>
        <w:t>Socio unico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2019/2021</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FARMACIA:</w:t>
      </w:r>
    </w:p>
    <w:p w14:paraId="64CA7138" w14:textId="77777777" w:rsidR="002A345E" w:rsidRPr="00024185" w:rsidRDefault="002A345E" w:rsidP="00BE50E9">
      <w:pPr>
        <w:rPr>
          <w:lang w:val="en-US"/>
        </w:rPr>
      </w:pPr>
      <w:r w:rsidRPr="00024185">
        <w:rPr>
          <w:lang w:val="en-US"/>
        </w:rPr>
        <w:t>Dott. Quartucci Attilio</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Attribuzione e revoca incarichi al personale dirigente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Socio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Indirizzi generali e obiettivi strategici in materia di prevenzione della corruzione e di trasparenza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Socio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Direttive e indirizzi in ordine al funzionamento e all'attivita' amministrativa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Socio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Nomina Amministratore Unico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Socio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Nomina Organismo di Vigilanza (OdV)</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Socio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Nomina Responsabile Unico del Procedimento (RUP)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Socio unico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